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11" w:rsidRDefault="00922A11" w:rsidP="00C841FD">
      <w:pPr>
        <w:kinsoku w:val="0"/>
        <w:rPr>
          <w:rFonts w:hint="eastAsia"/>
        </w:rPr>
      </w:pPr>
      <w:r w:rsidRPr="00922A11">
        <w:rPr>
          <w:rFonts w:hint="eastAsia"/>
        </w:rPr>
        <w:t>アシドーシス，アルカローシスについて説明せよ</w:t>
      </w:r>
    </w:p>
    <w:p w:rsidR="00E911C5" w:rsidRDefault="00E911C5" w:rsidP="00C841FD">
      <w:pPr>
        <w:kinsoku w:val="0"/>
        <w:rPr>
          <w:rFonts w:hint="eastAsia"/>
        </w:rPr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C8" w:rsidRDefault="005107C8" w:rsidP="00C841FD">
      <w:r>
        <w:separator/>
      </w:r>
    </w:p>
  </w:endnote>
  <w:endnote w:type="continuationSeparator" w:id="0">
    <w:p w:rsidR="005107C8" w:rsidRDefault="005107C8" w:rsidP="00C8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C841F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7728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C8" w:rsidRDefault="005107C8" w:rsidP="00C841FD">
      <w:r>
        <w:separator/>
      </w:r>
    </w:p>
  </w:footnote>
  <w:footnote w:type="continuationSeparator" w:id="0">
    <w:p w:rsidR="005107C8" w:rsidRDefault="005107C8" w:rsidP="00C8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C841FD" w:rsidP="00C841FD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165875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6704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FD"/>
    <w:rsid w:val="00054A65"/>
    <w:rsid w:val="00175F3A"/>
    <w:rsid w:val="004F38CB"/>
    <w:rsid w:val="005107C8"/>
    <w:rsid w:val="005710C5"/>
    <w:rsid w:val="005D1BC0"/>
    <w:rsid w:val="006C2817"/>
    <w:rsid w:val="0074735A"/>
    <w:rsid w:val="00922A11"/>
    <w:rsid w:val="00BC7B00"/>
    <w:rsid w:val="00BE5A64"/>
    <w:rsid w:val="00C841FD"/>
    <w:rsid w:val="00E9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keiji_sakashita</cp:lastModifiedBy>
  <cp:revision>2</cp:revision>
  <cp:lastPrinted>2011-03-18T07:25:00Z</cp:lastPrinted>
  <dcterms:created xsi:type="dcterms:W3CDTF">2012-04-08T20:31:00Z</dcterms:created>
  <dcterms:modified xsi:type="dcterms:W3CDTF">2012-04-08T20:31:00Z</dcterms:modified>
</cp:coreProperties>
</file>